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30" w:rsidRDefault="00F54E3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54E30" w:rsidRDefault="00F54E30">
      <w:pPr>
        <w:pStyle w:val="newncpi"/>
        <w:ind w:firstLine="0"/>
        <w:jc w:val="center"/>
      </w:pPr>
      <w:r>
        <w:rPr>
          <w:rStyle w:val="datepr"/>
        </w:rPr>
        <w:t>6 июля 2020 г.</w:t>
      </w:r>
      <w:r>
        <w:rPr>
          <w:rStyle w:val="number"/>
        </w:rPr>
        <w:t xml:space="preserve"> № 433</w:t>
      </w:r>
    </w:p>
    <w:p w:rsidR="00F54E30" w:rsidRDefault="00F54E30">
      <w:pPr>
        <w:pStyle w:val="titlencpi"/>
      </w:pPr>
      <w:r>
        <w:t>Об установлении среднего норматива потребления тепловой энергии на отопительный период 2020/2021 года</w:t>
      </w:r>
    </w:p>
    <w:p w:rsidR="00F54E30" w:rsidRDefault="00F54E30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F54E30" w:rsidRDefault="00F54E30">
      <w:pPr>
        <w:pStyle w:val="point"/>
      </w:pPr>
      <w:r>
        <w:t>1. Установить средний норматив потребления тепловой энергии на отопление 1 квадратного метра общей площади жилых помещений для жилых домов, не оборудованных приборами группового учета расхода тепловой энергии, на отопительный период 2020/2021 года:</w:t>
      </w:r>
    </w:p>
    <w:p w:rsidR="00F54E30" w:rsidRDefault="00F54E30">
      <w:pPr>
        <w:pStyle w:val="newncpi"/>
      </w:pPr>
      <w:r>
        <w:t>по городу Ивье – 0,0220 гигакалории;</w:t>
      </w:r>
    </w:p>
    <w:p w:rsidR="00F54E30" w:rsidRDefault="00F54E30">
      <w:pPr>
        <w:pStyle w:val="newncpi"/>
      </w:pPr>
      <w:r>
        <w:t>по иным населенным пунктам Ивьевского района – 0,0220 гигакалории.</w:t>
      </w:r>
    </w:p>
    <w:p w:rsidR="00F54E30" w:rsidRDefault="00F54E30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54E30" w:rsidRDefault="00F54E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54E3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4E30" w:rsidRDefault="00F54E3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4E30" w:rsidRDefault="00F54E30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54E3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4E30" w:rsidRDefault="00F54E3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4E30" w:rsidRDefault="00F54E30">
            <w:pPr>
              <w:pStyle w:val="newncpi0"/>
              <w:jc w:val="right"/>
            </w:pPr>
            <w:r>
              <w:t> </w:t>
            </w:r>
          </w:p>
        </w:tc>
      </w:tr>
      <w:tr w:rsidR="00F54E3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4E30" w:rsidRDefault="00F54E30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4E30" w:rsidRDefault="00F54E30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F54E30" w:rsidRDefault="00F54E30">
      <w:pPr>
        <w:pStyle w:val="newncpi0"/>
      </w:pPr>
      <w:r>
        <w:t> </w:t>
      </w:r>
    </w:p>
    <w:p w:rsidR="000F64CA" w:rsidRDefault="000F64CA"/>
    <w:sectPr w:rsidR="000F64CA" w:rsidSect="003A45C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E30"/>
    <w:rsid w:val="000F64CA"/>
    <w:rsid w:val="00F5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54E3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54E3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54E3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54E3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4E3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54E3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54E3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54E3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54E3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54E3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54E3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54E3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54E3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54E3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54E3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4E3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54E3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54E3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54E3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54E3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54E3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54E3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2020-12-22T12:00:00Z</dcterms:created>
  <dcterms:modified xsi:type="dcterms:W3CDTF">2020-12-22T12:00:00Z</dcterms:modified>
</cp:coreProperties>
</file>